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6C4E45" w:rsidRPr="006C4E45" w:rsidRDefault="006C4E45" w:rsidP="006C4E45">
      <w:pPr>
        <w:jc w:val="both"/>
        <w:rPr>
          <w:rFonts w:eastAsia="Calibri"/>
          <w:sz w:val="28"/>
          <w:szCs w:val="28"/>
          <w:lang w:eastAsia="en-US"/>
        </w:rPr>
      </w:pPr>
      <w:r w:rsidRPr="006C4E45">
        <w:rPr>
          <w:rFonts w:eastAsia="Calibri"/>
          <w:sz w:val="28"/>
          <w:szCs w:val="28"/>
          <w:lang w:eastAsia="en-US"/>
        </w:rPr>
        <w:t>- Светильник уличного освещения, расположенный по адресу: п. Петровский, ул. Шоссейный проезд, д.2;</w:t>
      </w:r>
    </w:p>
    <w:p w:rsidR="006C4E45" w:rsidRDefault="006C4E45" w:rsidP="006C4E4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</w:t>
      </w:r>
      <w:r w:rsidRPr="006C4E45">
        <w:rPr>
          <w:rFonts w:eastAsia="Calibri"/>
          <w:sz w:val="28"/>
          <w:szCs w:val="28"/>
          <w:lang w:eastAsia="en-US"/>
        </w:rPr>
        <w:t>ветильник уличного освещения, расположенный по адресу: п. Петровский, ул. Шоссейный проезд, д.6.</w:t>
      </w:r>
    </w:p>
    <w:p w:rsidR="00B4402F" w:rsidRDefault="00B4402F" w:rsidP="006C4E4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C181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8</cp:revision>
  <cp:lastPrinted>2022-03-25T14:39:00Z</cp:lastPrinted>
  <dcterms:created xsi:type="dcterms:W3CDTF">2022-04-06T14:39:00Z</dcterms:created>
  <dcterms:modified xsi:type="dcterms:W3CDTF">2023-10-16T13:12:00Z</dcterms:modified>
</cp:coreProperties>
</file>